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155421f9013eab8b796caac1461fda75dbc644"/>
    <w:p>
      <w:pPr>
        <w:pStyle w:val="Heading3"/>
      </w:pPr>
      <w:r>
        <w:t xml:space="preserve">Благодаря акции «День без турникетов» жители Москвы смогут подобрать себе работу</w:t>
      </w:r>
    </w:p>
    <w:p>
      <w:pPr>
        <w:pStyle w:val="FirstParagraph"/>
      </w:pPr>
      <w:r>
        <w:t xml:space="preserve">17.05.2021</w:t>
      </w:r>
    </w:p>
    <w:p>
      <w:pPr>
        <w:pStyle w:val="BodyText"/>
      </w:pPr>
      <w:r>
        <w:drawing>
          <wp:inline>
            <wp:extent cx="5238750" cy="26193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otlovka.mos.ru/www/_largeimage_286985e4718b0440055b9d555d4fe49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Москвичи выразили желание ввести новые направления для акции «День без турникетов» в рамках формата профориентации. Это будет полезно тем, кто хочет найти или сменить работу. Значительное количество людей предложило провести акцию на базе промышленных предприятий, ИТ-компаний, а также технопарков. На портале проекта «Активный гражданин» за новое направление проголосовало около 215 тысяч человек.</w:t>
      </w:r>
    </w:p>
    <w:p>
      <w:pPr>
        <w:pStyle w:val="BodyText"/>
      </w:pPr>
      <w:r>
        <w:t xml:space="preserve">«Акция “День без турникетов” проводится уже более восьми лет. С 2012 года ее участниками стали свыше 120 тысяч москвичей и гостей города. С каждым годом интерес к акции растет, и, чтобы идти в ногу со временем, мы работаем над совершенствованием проекта, а с помощью голосования москвичи активно в этом помогают», — поделился руководитель Департамента предпринимательства и инновационного развития Алексей Фурсин.</w:t>
      </w:r>
    </w:p>
    <w:p>
      <w:pPr>
        <w:pStyle w:val="BodyText"/>
      </w:pPr>
      <w:r>
        <w:t xml:space="preserve">Эта акция проводится в Москве с 2012 года. В её рамках у всех желающих есть возможность посетить экскурсии в инновационные центры, мастерские, технопарки, ИТ-компании и аэропорты, в фермерские хозяйства и на производства. Участники узнают изнутри, как устроены предприятия разных отраслей.</w:t>
      </w:r>
    </w:p>
    <w:p>
      <w:pPr>
        <w:pStyle w:val="BodyText"/>
      </w:pPr>
      <w:r>
        <w:t xml:space="preserve">Проект «Активный гражданин» для онлайн-голосований по вопросам городского развития работает с 2014 года. К нему присоединились более пяти миллионов человек, которые решают, какие улицы, дворы и парки нужно благоустроить, как должны работать городские поликлиники, библиотеки, центры госуслуг, выбирают мероприятия для фестивалей и праздников. За годы работы проекта в нем провели более 4,9 тысячи голосований.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http://kotlovka.mos.ru/presscenter/news/detail/9953470.html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Котловка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kotlovka.mos.ru" TargetMode="External" /><Relationship Type="http://schemas.openxmlformats.org/officeDocument/2006/relationships/hyperlink" Id="rId23" Target="http://kotlovka.mos.ru/presscenter/news/detail/99534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otlovka.mos.ru" TargetMode="External" /><Relationship Type="http://schemas.openxmlformats.org/officeDocument/2006/relationships/hyperlink" Id="rId23" Target="http://kotlovka.mos.ru/presscenter/news/detail/99534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2025-08-05T15:53:09Z</dcterms:created>
  <dcterms:modified xsi:type="dcterms:W3CDTF">2025-08-05T15:53:09Z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