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1ab616251be5f9880ea5943578a40ccb15dbe"/>
    <w:p>
      <w:pPr>
        <w:pStyle w:val="Heading3"/>
      </w:pPr>
      <w:r>
        <w:t xml:space="preserve">Парк на Ходынском поле был благоустроен по решению активных москвичей</w:t>
      </w:r>
    </w:p>
    <w:p>
      <w:pPr>
        <w:pStyle w:val="FirstParagraph"/>
      </w:pPr>
      <w:r>
        <w:t xml:space="preserve">17.10.2018</w:t>
      </w:r>
    </w:p>
    <w:p>
      <w:pPr>
        <w:pStyle w:val="BodyText"/>
      </w:pPr>
      <w:r>
        <w:rPr>
          <w:bCs/>
          <w:b/>
        </w:rPr>
        <w:t xml:space="preserve">Погулять в новом парке на Ходынском поле можно уже сейчас. Живописные виды, детские и спортивные площадки, пешеходные дорожки – всё это было построено по решению жителей города. Проект благоустройства был одобрен участниками голосования на портале «Активный гражданин».</w:t>
      </w:r>
    </w:p>
    <w:p>
      <w:pPr>
        <w:pStyle w:val="BodyText"/>
      </w:pPr>
      <w:r>
        <w:t xml:space="preserve">Провести время с детьми, заняться спортом или отдохнуть с книгой можно в новом парке на Ходынском поле. Проект его благоустройства поддержали активные граждане. Весной прошло голосование, в котором приняли участие 18204 человека. Из них 83 процента поддержали задумку Правительства Москвы, а 2,52 процента активных граждан представили свои идеи, которые, по их мнению, нужно включить в концепцию благоустройства нового парка. Среди них – предложения обустроить детские площадки, выделить площадку под выставку авиатехники, а также высадить больше деревьев и кустарников.</w:t>
      </w:r>
    </w:p>
    <w:p>
      <w:pPr>
        <w:pStyle w:val="BodyText"/>
      </w:pPr>
      <w:r>
        <w:t xml:space="preserve">Сейчас парк уже полностью готов и ждёт своих гостей. В ходе обустройства были построены искусственные холмы со смотровыми площадками, детские площадки и батутный центр. В центральной части парка располагается главная площадь. Южнее находится зона спорта и активностей, на которой предусмотрены площадки для волейбола, тенниса, паркура и воркаута. В восточной части парка обустроена пешеходная сеть, которая соединяет станцию метро «ЦСКА» и зону отдыха.</w:t>
      </w:r>
    </w:p>
    <w:p>
      <w:pPr>
        <w:pStyle w:val="BodyText"/>
      </w:pPr>
      <w:r>
        <w:t xml:space="preserve">Каждый сезон в рамках проекта «Активный гражданин» проходят голосования по усовершенствованию работы парков столицы, выбору программы развлечений, облагораживанию территорий и высадке деревьев.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http://kotlovka.mos.ru/presscenter/news/detail/7641004.html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tlovka.mos.ru" TargetMode="External" /><Relationship Type="http://schemas.openxmlformats.org/officeDocument/2006/relationships/hyperlink" Id="rId20" Target="http://kotlovka.mos.ru/presscenter/news/detail/76410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tlovka.mos.ru" TargetMode="External" /><Relationship Type="http://schemas.openxmlformats.org/officeDocument/2006/relationships/hyperlink" Id="rId20" Target="http://kotlovka.mos.ru/presscenter/news/detail/76410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2025-08-05T15:53:09Z</dcterms:created>
  <dcterms:modified xsi:type="dcterms:W3CDTF">2025-08-05T15:53:09Z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