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бонементные-парковки-заработают-1-июля"/>
    <w:p>
      <w:pPr>
        <w:pStyle w:val="Heading3"/>
      </w:pPr>
      <w:r>
        <w:t xml:space="preserve">Абонементные парковки заработают 1 июля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rPr>
          <w:bCs/>
          <w:b/>
        </w:rPr>
        <w:t xml:space="preserve">Семь абонементных парковок 1 июля появятся в четырех округах Москвы. </w:t>
      </w:r>
    </w:p>
    <w:p>
      <w:pPr>
        <w:pStyle w:val="BodyText"/>
      </w:pPr>
      <w:r>
        <w:t xml:space="preserve">«Благодаря созданию новых парковок для жителей москвичи смогут приобрести абонемент и получить надежное место для парковки автомобиля рядом с домом. Совместно с жителями и муниципалитетами проведена большая работа по обустройству цивилизованного парковочного пространства в городе. Московские дворы станут свободнее от припаркованных машин – у жителей появится больше свободного пространства для отдыха. Со своей стороны город предоставит автомобилистам максимально комфортные условия пользования новыми парковками», – отметил генеральный директор ГКУ «Администратор Московского парковочного пространства» Александр Гривняк.</w:t>
      </w:r>
      <w:r>
        <w:br/>
      </w:r>
    </w:p>
    <w:p>
      <w:pPr>
        <w:pStyle w:val="BodyText"/>
      </w:pPr>
      <w:r>
        <w:t xml:space="preserve">Абонементы будут действительны в течение календарного месяца, приобрести и продлить их на следующий месяц можно на сайте «Московский паркинг». Стоимость абонементов определялась, в том числе, с участием местных жителей. Не менее 10% мест на каждой парковке предназначено для людей с ограниченными возможностями.</w:t>
      </w:r>
      <w:r>
        <w:br/>
      </w:r>
    </w:p>
    <w:p>
      <w:pPr>
        <w:pStyle w:val="BodyText"/>
      </w:pPr>
      <w:r>
        <w:t xml:space="preserve">Продажи абонементов на июль 2016 года в настоящий момент уже стартовали.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http://kotlovka.mos.ru/presscenter/news/detail/3198751.html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3198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3198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2025-01-30T03:20:27Z</dcterms:created>
  <dcterms:modified xsi:type="dcterms:W3CDTF">2025-01-30T03:20:27Z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