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димость-и-ее-правовые-последствия"/>
    <w:p>
      <w:pPr>
        <w:pStyle w:val="Heading3"/>
      </w:pPr>
      <w:r>
        <w:t xml:space="preserve">Судимость и ее правовые последствия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Оно характеризуется временным ущемле</w:t>
      </w:r>
      <w:r>
        <w:softHyphen/>
      </w:r>
      <w:r>
        <w:t xml:space="preserve">нием общегражданских прав и свобод лица, а также является основанием в случае совершения лицом до погашения (снятия) судимости нового преступления применения к нему более строгих мер уголовно-правового характера.</w:t>
      </w:r>
    </w:p>
    <w:p>
      <w:pPr>
        <w:pStyle w:val="BodyText"/>
      </w:pPr>
      <w:r>
        <w:t xml:space="preserve">К примеру, судимость препятствует лицу в усыновлении ребенка. Лица, имеющие судимость, не могут занимать должности судей, прокуроров, работать сотрудниками полиции и т.д., а также избираться в представительные и исполнительные органы власти, не призываются на военную службу. Налагаются определенные ограничения и в приобретении и хранении огнестрельного оружия.</w:t>
      </w:r>
    </w:p>
    <w:p>
      <w:pPr>
        <w:pStyle w:val="BodyText"/>
      </w:pPr>
      <w:r>
        <w:t xml:space="preserve">Кроме того, судимость учитывается при рецидиве преступлений и при назначении наказания как обстоятельство, отягчающее наказание. Влияет на определение вида исправительного учреждения.</w:t>
      </w:r>
    </w:p>
    <w:p>
      <w:pPr>
        <w:pStyle w:val="BodyText"/>
      </w:pPr>
      <w:r>
        <w:t xml:space="preserve">Судимость является временным правовым состоянием. В соответствии с ч. 1 ст. 86 УК РФ лицо, осужденное за совершение пре</w:t>
      </w:r>
      <w:r>
        <w:softHyphen/>
      </w:r>
      <w:r>
        <w:t xml:space="preserve">ступления, считается судимым со дня вступления обвинительного приговора суда в законную силу до момента погашения или снятия судимости.</w:t>
      </w:r>
    </w:p>
    <w:p>
      <w:pPr>
        <w:pStyle w:val="BodyText"/>
      </w:pPr>
      <w:r>
        <w:t xml:space="preserve">Погашение судимости означает автоматическую (т.е. происходящую в силу закона и не требующую специального решения суда) утрату судимостью правового значения по истече</w:t>
      </w:r>
      <w:r>
        <w:softHyphen/>
      </w:r>
      <w:r>
        <w:t xml:space="preserve">нии некоторого периода времени, определенного ч. 3 ст. 86 УК РФ:</w:t>
      </w:r>
    </w:p>
    <w:p>
      <w:pPr>
        <w:pStyle w:val="BodyText"/>
      </w:pPr>
      <w:r>
        <w:t xml:space="preserve">· в отношении лиц, осужденных условно - по истечении испытательного срока;</w:t>
      </w:r>
    </w:p>
    <w:p>
      <w:pPr>
        <w:pStyle w:val="BodyText"/>
      </w:pPr>
      <w:r>
        <w:t xml:space="preserve">· в отношении лиц, осужденных к более мягким видам наказаний, чем лишение свободы - по истечении 1 года после отбытия или исполнения наказания;</w:t>
      </w:r>
    </w:p>
    <w:p>
      <w:pPr>
        <w:pStyle w:val="BodyText"/>
      </w:pPr>
      <w:r>
        <w:t xml:space="preserve">· в отношении лиц, осужденных к лишению свободы за преступления небольшой или средней тяжести - по истечении 3 лет после отбытия наказания;</w:t>
      </w:r>
    </w:p>
    <w:p>
      <w:pPr>
        <w:pStyle w:val="BodyText"/>
      </w:pPr>
      <w:r>
        <w:t xml:space="preserve">· в отношении лиц, осужденных к лишению свободы за тяжкие преступления по истечении 8 лет после отбытия наказания;</w:t>
      </w:r>
    </w:p>
    <w:p>
      <w:pPr>
        <w:pStyle w:val="BodyText"/>
      </w:pPr>
      <w:r>
        <w:t xml:space="preserve">· в отношении лиц, осужденных за особо тяжкие преступления - по истечении10 лет после отбытия наказания.</w:t>
      </w:r>
    </w:p>
    <w:p>
      <w:pPr>
        <w:pStyle w:val="BodyText"/>
      </w:pPr>
      <w:r>
        <w:t xml:space="preserve">Началом течения срока погашения судимости следует считать день освобождения от отбывания или день исполнения назначенного лицу основного вида наказания, а при назначении дополнительного вида наказания, отбытого или исполненного позднее основного вида наказания, - день освобождения от отбывания или день исполнения дополнительного вида наказания.</w:t>
      </w:r>
    </w:p>
    <w:p>
      <w:pPr>
        <w:pStyle w:val="BodyText"/>
      </w:pPr>
      <w:r>
        <w:t xml:space="preserve">При осуждении лица за несколько преступлений срок погашения судимости исчисляется по каждому преступлению самостоятельно после отбытия окончательного наказания.</w:t>
      </w:r>
    </w:p>
    <w:p>
      <w:pPr>
        <w:pStyle w:val="BodyText"/>
      </w:pPr>
      <w:r>
        <w:t xml:space="preserve">Снятие судимости означает утрату судимостью правового значения до истечения срока ее погашения. Судимость может быть снята актом об амнистии, актом помилования либо судом. В соответствии с ч. 6 ст. 86 УК РФ, погашение (снятие) судимости аннулирует все правовые последствия, связанные с судимостью.</w:t>
      </w:r>
    </w:p>
    <w:p>
      <w:pPr>
        <w:pStyle w:val="BodyText"/>
      </w:pPr>
      <w:r>
        <w:t xml:space="preserve">Межрайонный прокурор Е.В. Кречетова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http://kotlovka.mos.ru/presscenter/article/detail/11964722.html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1964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1964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2023-11-07T13:47:38Z</dcterms:created>
  <dcterms:modified xsi:type="dcterms:W3CDTF">2023-11-07T13:47:38Z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