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bin" ContentType="application/octet-stream"/>
  <Override PartName="/word/media/rId23.bin" ContentType="application/octet-stream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информация-от-увд-по-юзао-от-4-июля-2025"/>
    <w:p>
      <w:pPr>
        <w:pStyle w:val="Heading3"/>
      </w:pPr>
      <w:r>
        <w:t xml:space="preserve">Информация от УВД по ЮЗАО от 4 июля 2025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rPr>
          <w:bCs/>
          <w:b/>
        </w:rPr>
        <w:t xml:space="preserve">Сотрудники полиции УВД по ЮЗАО столицы предупреждают об ответственности за экстремистскую деятельность</w:t>
      </w:r>
    </w:p>
    <w:p>
      <w:pPr>
        <w:pStyle w:val="BodyText"/>
      </w:pPr>
      <w:r>
        <w:rPr>
          <w:iCs/>
          <w:i/>
        </w:rPr>
        <w:t xml:space="preserve">УВД по ЮЗАО столицы призывает граждан соблюдать закон.</w:t>
      </w:r>
    </w:p>
    <w:p>
      <w:pPr>
        <w:pStyle w:val="BodyText"/>
      </w:pPr>
      <w:r>
        <w:t xml:space="preserve">Экстремизм – это приверженность к крайним мерам и взглядам, отрицающим существующие в обществе нормы и правила. В Российской Федерации экстремистская деятельность ЗАПРЕЩЕНА законом.</w:t>
      </w:r>
    </w:p>
    <w:p>
      <w:pPr>
        <w:pStyle w:val="BodyText"/>
      </w:pPr>
      <w:r>
        <w:t xml:space="preserve">Статья 20.29 КоАП РФ устанавливает ответственность за производство и распространение экстремистских материалов. Наказание: штраф или административный арест.</w:t>
      </w:r>
    </w:p>
    <w:p>
      <w:pPr>
        <w:pStyle w:val="BodyText"/>
      </w:pPr>
      <w:r>
        <w:t xml:space="preserve">Статья 280 УК РФ устанавливает ответственность за публичные призывы к осуществлению экстремистской деятельности. Наказание: вплоть до пяти лет лишения свободы.</w:t>
      </w:r>
    </w:p>
    <w:p>
      <w:pPr>
        <w:pStyle w:val="BodyText"/>
      </w:pPr>
      <w:r>
        <w:t xml:space="preserve">Статья 282 УК РФ устанавливает ответственность за возбуждение ненависти или вражды, за унижение человеческого достоинства, совершенного публично или с использованием средств массовой информации (в том числе в сети Интернет). Наказание: вплоть до шести лет лишения свободы.</w:t>
      </w:r>
    </w:p>
    <w:p>
      <w:pPr>
        <w:pStyle w:val="BodyText"/>
      </w:pPr>
      <w:r>
        <w:t xml:space="preserve">Статья 282.1 УК РФ устанавливает ответственность за организацию и соучастие в экстремистском сообществе. Наказание: вплоть до восьми лет лишения свободы.</w:t>
      </w:r>
    </w:p>
    <w:p>
      <w:pPr>
        <w:pStyle w:val="BodyText"/>
      </w:pPr>
      <w:r>
        <w:t xml:space="preserve">Статья 282.2 УК РФ устанавливает ответственность за организацию деятельности экстремистской организации и участие в ней. Наказание: вплоть до десяти лет лишения свободы.</w:t>
      </w:r>
    </w:p>
    <w:p>
      <w:pPr>
        <w:pStyle w:val="BodyText"/>
      </w:pPr>
      <w:r>
        <w:t xml:space="preserve">Какие действия признаются экстремистскими?</w:t>
      </w:r>
    </w:p>
    <w:p>
      <w:pPr>
        <w:pStyle w:val="BodyText"/>
      </w:pPr>
      <w:r>
        <w:t xml:space="preserve">- публичные призывы к насильственному изменению основ конституционного строя и нарушению целостности Российской Федерации;</w:t>
      </w:r>
    </w:p>
    <w:p>
      <w:pPr>
        <w:pStyle w:val="BodyText"/>
      </w:pPr>
      <w:r>
        <w:t xml:space="preserve">- публичное оправдание терроризма и иная террористическая деятельность;</w:t>
      </w:r>
    </w:p>
    <w:p>
      <w:pPr>
        <w:pStyle w:val="BodyText"/>
      </w:pPr>
      <w:r>
        <w:t xml:space="preserve">- возбуждение социальной, расовой, национальной или религиозной розни;</w:t>
      </w:r>
    </w:p>
    <w:p>
      <w:pPr>
        <w:pStyle w:val="BodyText"/>
      </w:pPr>
      <w:r>
        <w:t xml:space="preserve">- пропаганда и публичное демонстрирование нацистской атрибутики или символики;</w:t>
      </w:r>
    </w:p>
    <w:p>
      <w:pPr>
        <w:pStyle w:val="BodyText"/>
      </w:pPr>
      <w:r>
        <w:t xml:space="preserve">- изготовление и распространение экстремистских материалов.</w:t>
      </w:r>
    </w:p>
    <w:p>
      <w:pPr>
        <w:pStyle w:val="BodyText"/>
      </w:pPr>
      <w:r>
        <w:t xml:space="preserve">Полный перечень экстремистских действий приведен в статье 1 Федерального закона «О противодействии экстремистской деятельности».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патрульно-постовой службы полиции ОМВД России по Гагаринскому району задержали гражданина, находящегося в розыске</w:t>
      </w:r>
    </w:p>
    <w:p>
      <w:pPr>
        <w:pStyle w:val="BodyText"/>
      </w:pPr>
      <w:r>
        <w:rPr>
          <w:iCs/>
          <w:i/>
        </w:rPr>
        <w:t xml:space="preserve">Сотрудники ОР ППСП ОМВД России по Гагаринскому району задержали 40-летнего мужчину, находящегося в розыске.</w:t>
      </w:r>
    </w:p>
    <w:p>
      <w:pPr>
        <w:pStyle w:val="BodyText"/>
      </w:pPr>
      <w:r>
        <w:t xml:space="preserve">Установлено, что полицейскими во время несения службы на обслуживаемой территории с помощью системы камер видеонаблюдения выявлен и задержан на проспекте Вернадского 40-летний житель Подмосковья, который находится в федеральном розыске.</w:t>
      </w:r>
    </w:p>
    <w:p>
      <w:pPr>
        <w:pStyle w:val="BodyText"/>
      </w:pPr>
      <w:r>
        <w:t xml:space="preserve">В результате проведения проверочных мероприятий установлено, что гражданин находится в розыске за ГУ МВД России по Московской области по части 3 статьи 158 УК РФ «Кража».</w:t>
      </w:r>
    </w:p>
    <w:p>
      <w:pPr>
        <w:pStyle w:val="BodyText"/>
      </w:pPr>
      <w:r>
        <w:t xml:space="preserve">Задержанный доставлен в территориальный отдел полиции для выяснения всех обстоятельств, а также было сообщено инициатору розыска.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Мероприятие «СИМ, Велосипед» пройдет на юго-западе столицы</w:t>
      </w:r>
    </w:p>
    <w:p>
      <w:pPr>
        <w:pStyle w:val="BodyText"/>
      </w:pPr>
      <w:r>
        <w:rPr>
          <w:iCs/>
          <w:i/>
        </w:rPr>
        <w:t xml:space="preserve">В ЮЗАО столицы сотрудники Госавтоинспекции юго-запада столицы проведут мероприятие «СИМ, Велосипед».</w:t>
      </w:r>
    </w:p>
    <w:p>
      <w:pPr>
        <w:pStyle w:val="BodyText"/>
      </w:pPr>
      <w:r>
        <w:t xml:space="preserve">С 05 по 06 июля 2025 года на территории ЮЗАО г. Москвы будет проведено профилактическое мероприятие по профилактике и пресечению нарушений Правил дорожного движения лицами, управляющими средствами индивидуальной мобильности (СИМ), и велосипедистами.</w:t>
      </w:r>
    </w:p>
    <w:p>
      <w:pPr>
        <w:pStyle w:val="BodyText"/>
      </w:pPr>
      <w:r>
        <w:t xml:space="preserve">В период проведения мероприятия сотрудники Отдела Госавтоинспекции УВД по ЮЗАО г. Москвы будут выявлять велосипедистов, велокурьеров и лиц, управляющих СИМ, которые нарушают Правила дорожного движения.</w:t>
      </w:r>
    </w:p>
    <w:p>
      <w:pPr>
        <w:pStyle w:val="BodyText"/>
      </w:pPr>
      <w:r>
        <w:t xml:space="preserve">Отдел Госавтоинспекции УВД по ЮЗАО призывает всех участников дорожного движения быть внимательными на дороге и напоминает, что соблюдение Правил дорожного движения – залог Вашей безопасности.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Пропаганда и незаконная реклама наркотиков в интернете</w:t>
      </w:r>
    </w:p>
    <w:p>
      <w:pPr>
        <w:pStyle w:val="BodyText"/>
      </w:pPr>
      <w:r>
        <w:rPr>
          <w:iCs/>
          <w:i/>
        </w:rPr>
        <w:t xml:space="preserve">Полицейские юго-запада столицы предупреждают об ответственности за пропаганду и незаконную рекламу наркотиков в интернете.</w:t>
      </w:r>
    </w:p>
    <w:p>
      <w:pPr>
        <w:pStyle w:val="BodyText"/>
      </w:pPr>
      <w:r>
        <w:t xml:space="preserve">Часть нашей жизни проходит в интернете: прочитал новость, написал комментарий, опубликовал интересное фото. Можно ли словом или картинкой нарушить закон? Можно! Если публикация содержит запрещенную законом информацию или призыв к совершению преступления, ее автора привлекут к ответственности.</w:t>
      </w:r>
    </w:p>
    <w:p>
      <w:pPr>
        <w:pStyle w:val="BodyText"/>
      </w:pPr>
      <w:r>
        <w:t xml:space="preserve">Это должен знать каждый! Пропаганда и незаконная реклама наркотиков в любой форме запрещены. Об этом стоит помнить, чтобы не совершать административное правонарушение.</w:t>
      </w:r>
    </w:p>
    <w:p>
      <w:pPr>
        <w:pStyle w:val="BodyText"/>
      </w:pPr>
      <w:r>
        <w:t xml:space="preserve">ЗАПРЕЩЕНО публично демонстрировать изображения наркосодержащих растений, в том числе символичные (в том числе публикации в интернете, татуировки, одежда, аксессуары или другие предметы).</w:t>
      </w:r>
    </w:p>
    <w:p>
      <w:pPr>
        <w:pStyle w:val="BodyText"/>
      </w:pPr>
      <w:r>
        <w:t xml:space="preserve">НЕЛЬЗЯ упоминать названия наркотиков в стихах или песнях, в других творческих произведениях.</w:t>
      </w:r>
    </w:p>
    <w:p>
      <w:pPr>
        <w:pStyle w:val="BodyText"/>
      </w:pPr>
      <w:r>
        <w:t xml:space="preserve">ПРЕСЛЕДУЕТСЯ ПО ЗАКОНУ демонстрация способов изготовления или употребления, распространение информации о местах их приобретения.</w:t>
      </w:r>
    </w:p>
    <w:p>
      <w:pPr>
        <w:pStyle w:val="BodyText"/>
      </w:pPr>
      <w:r>
        <w:t xml:space="preserve">ВАЖНО! Если вы пишите о наркотиках, не упоминайте конкретных названий. При их изображении применяйте фильтры размытия. Обязательно укажите, какой вред здоровью оказывают наркотики и какие меры ответственности предусмотрены законом за их распространение.</w:t>
      </w:r>
    </w:p>
    <w:p>
      <w:pPr>
        <w:pStyle w:val="BodyText"/>
      </w:pPr>
      <w:r>
        <w:t xml:space="preserve">ПОМНИТЕ! Размещение в открытом доступе материалов с пропагандой наркотиков, а также аудиозаписи, в которых поощряется или рекламируется потребление запрещенных веществ, наказывается штрафом (до 30 тысяч рублей – для граждан, до 100 тысяч рублей – для должностных лиц и индивидуальных предпринимателей, до 1 миллиона рублей – для юридических лиц).</w:t>
      </w:r>
    </w:p>
    <w:p>
      <w:pPr>
        <w:pStyle w:val="BodyText"/>
      </w:pPr>
      <w:r>
        <w:t xml:space="preserve">Будьте внимательны! Соблюдайте закон!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Полицейские ОР ППСП ОМВД России по району Северное Бутово задержали подозреваемого в незаконном хранении запрещенного вещества</w:t>
      </w:r>
    </w:p>
    <w:p>
      <w:pPr>
        <w:pStyle w:val="BodyText"/>
      </w:pPr>
      <w:r>
        <w:rPr>
          <w:iCs/>
          <w:i/>
        </w:rPr>
        <w:t xml:space="preserve">Сотрудники патрульно-постовой службы полиции ОМВД России по району Северное Бутово задержали подозреваемого в незаконном хранении наркотического средства – производное эфедрона.</w:t>
      </w:r>
    </w:p>
    <w:p>
      <w:pPr>
        <w:pStyle w:val="BodyText"/>
      </w:pPr>
      <w:r>
        <w:t xml:space="preserve">Установлено, что в ходе патрулирования обслуживаемой территории сотрудниками полиции на Ратной улице выявлен и задержан подозрительный гражданин. Мужчина, 44-летний приезжий, постоянно нервничал и спутанно отвечал на вопросы. Полицейскими было принято решение о проведении личного досмотра.</w:t>
      </w:r>
    </w:p>
    <w:p>
      <w:pPr>
        <w:pStyle w:val="BodyText"/>
      </w:pPr>
      <w:r>
        <w:t xml:space="preserve">В результате проведенного личного досмотра правоохранители обнаружили и изъяли у мужчины сверток с неизвестным веществом внутри. Согласно проведенному исследованию, изъятое содержит в своем составе наркотическое средство – производное эфедрона, массой более 1 грамма.</w:t>
      </w:r>
    </w:p>
    <w:p>
      <w:pPr>
        <w:pStyle w:val="BodyText"/>
      </w:pPr>
      <w:r>
        <w:t xml:space="preserve">Дознанием ОМВД России по району Северное Бутово возбуждено уголовное дело по признакам преступления, предусмотренного частью 1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Сотрудниками уголовного розыска Академического района задержан подозреваемый в краже телефона</w:t>
      </w:r>
    </w:p>
    <w:p>
      <w:pPr>
        <w:pStyle w:val="BodyText"/>
      </w:pPr>
      <w:r>
        <w:rPr>
          <w:iCs/>
          <w:i/>
        </w:rPr>
        <w:t xml:space="preserve">Сотрудниками ОУР ОМВД России по Академическому району задержан подозреваемый в краже мобильного телефона.</w:t>
      </w:r>
    </w:p>
    <w:p>
      <w:pPr>
        <w:pStyle w:val="BodyText"/>
      </w:pPr>
      <w:r>
        <w:t xml:space="preserve">Установлено, что злоумышленник воспользовался тем, что за его действиями никто не наблюдает, и похитил мобильный телефон модели «Эпл», находясь в заведении общепита, расположенном на улице Шверника, а после чего с похищенным скрылся. Сумма материального ущерба составила более 20 тысяч рублей.</w:t>
      </w:r>
    </w:p>
    <w:p>
      <w:pPr>
        <w:pStyle w:val="BodyText"/>
      </w:pPr>
      <w:r>
        <w:t xml:space="preserve">В ходе проведения оперативно-розыскных мероприятий полицейскими установлен и задержан подозреваемый – 52-летний приезжий мужчина, похищенным он распорядился по своему усмотрению.</w:t>
      </w:r>
    </w:p>
    <w:p>
      <w:pPr>
        <w:pStyle w:val="BodyText"/>
      </w:pPr>
      <w:r>
        <w:t xml:space="preserve">По данному факту СО ОМВД России по Академическому району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Госавтоинспекции УВД по ЮЗАО провели мероприятие в рамках акции «Засветись»</w:t>
      </w:r>
    </w:p>
    <w:p>
      <w:pPr>
        <w:pStyle w:val="BodyText"/>
      </w:pPr>
      <w:r>
        <w:rPr>
          <w:iCs/>
          <w:i/>
        </w:rPr>
        <w:t xml:space="preserve">Акцию «Засветись» провели автоинспекторы ЮЗАО столицы.</w:t>
      </w:r>
    </w:p>
    <w:p>
      <w:pPr>
        <w:pStyle w:val="BodyText"/>
      </w:pPr>
      <w:r>
        <w:t xml:space="preserve">Инспекторы Отдела Госавтоинспекции УВД по ЮЗАО совместно с сотрудниками из Городского оператора по профилактике ДДТТ «Бибирево» провели мастер-класс по изготовлению светоотражающих элементов для пациентов, находящихся на лечении в НМИЦ ДГОИ им. Дмитрия Рогачева.</w:t>
      </w:r>
    </w:p>
    <w:p>
      <w:pPr>
        <w:pStyle w:val="BodyText"/>
      </w:pPr>
      <w:r>
        <w:t xml:space="preserve">С первых минут мероприятия ребята отлично показали свои знания в области ПДД и безопасного поведения на проезжей части, отвечая на вопросы викторины, также отлично справились с заданием, где им необходимо было проложить безопасный маршрут следования «дом-школа-дом», выделяя потенциально опасные участки и наиболее безопасные места для перехода через дорогу. В завершении акции организаторы мероприятия провели мастер-класс по изготовлению светоотражающих элементов. Ребята разработали собственные светоотражающие брелоки, позволяющие быть заметными в тёмное время суток. Инспекторы ДПС рассказали ребятам, зачем нужны светоотражающие элементы и почему их так важно носить на верхней одежде или на своих рюкзаках.</w:t>
      </w:r>
    </w:p>
    <w:p>
      <w:pPr>
        <w:pStyle w:val="BodyText"/>
      </w:pPr>
      <w:r>
        <w:t xml:space="preserve">Сотрудники Госавтоинспекции поблагодарили ребят за отличные знания и пожелали безопасных дорог.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tlovka.mos.ru/www/Акция%20Засветись.jpg04072025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Госавтоинспекторы ЮЗАО провели мероприятие в рамках акции «Урок безопасности»</w:t>
      </w:r>
    </w:p>
    <w:p>
      <w:pPr>
        <w:pStyle w:val="BodyText"/>
      </w:pPr>
      <w:r>
        <w:rPr>
          <w:iCs/>
          <w:i/>
        </w:rPr>
        <w:t xml:space="preserve">Профилактическое мероприятие «Урок безопасности» провели автоинспекторы юго-запада столицы.</w:t>
      </w:r>
    </w:p>
    <w:p>
      <w:pPr>
        <w:pStyle w:val="BodyText"/>
      </w:pPr>
      <w:r>
        <w:t xml:space="preserve">Госавтоинспекторы Юго-Западного округа г. Москвы провели профилактическое мероприятие «Урок безопасности» для воспитанников детского сада ГБОУ г. Москвы «Школа № 625».</w:t>
      </w:r>
    </w:p>
    <w:p>
      <w:pPr>
        <w:pStyle w:val="BodyText"/>
      </w:pPr>
      <w:r>
        <w:t xml:space="preserve">Инспекторы Отдела Госавтоинспекции УВД по ЮЗАО рассказали ребятам о том, что пересекать проезжую часть нужно только по пешеходным переходам, напомнили, что на велосипеде и самокате нельзя выезжать за пределы двора без сопровождения взрослых, а воспитателям показали, как правильно держать ребёнка за руку при переходе проезжей части. После полезной и увлекательной беседы малыши совместно с инспекторами повторили значение дорожных знаков и отгадали загадки по теме дорожного движения.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drawing>
          <wp:inline>
            <wp:extent cx="5334000" cy="300704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tlovka.mos.ru/www/Урок%20безопасности.jpg04072025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70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http://kotlovka.mos.ru/atc/detail/13084295.html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bin" /><Relationship Type="http://schemas.openxmlformats.org/officeDocument/2006/relationships/image" Id="rId23" Target="media/rId23.bin" /><Relationship Type="http://schemas.openxmlformats.org/officeDocument/2006/relationships/hyperlink" Id="rId27" Target="http://kotlovka.mos.ru" TargetMode="External" /><Relationship Type="http://schemas.openxmlformats.org/officeDocument/2006/relationships/hyperlink" Id="rId26" Target="http://kotlovka.mos.ru/atc/detail/13084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tlovka.mos.ru" TargetMode="External" /><Relationship Type="http://schemas.openxmlformats.org/officeDocument/2006/relationships/hyperlink" Id="rId26" Target="http://kotlovka.mos.ru/atc/detail/13084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2025-07-15T01:21:54Z</dcterms:created>
  <dcterms:modified xsi:type="dcterms:W3CDTF">2025-07-15T01:21:54Z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